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Food Production and Sustainable Agriculture — BIO 1110</w:t>
      </w:r>
    </w:p>
    <w:p>
      <w:pPr>
        <w:pStyle w:val="Normal"/>
        <w:spacing w:after="60" w:before="60"/>
      </w:pPr>
      <w:r>
        <w:rPr>
          <w:rFonts w:ascii="Arial" w:cs="Arial" w:eastAsia="Arial" w:hAnsi="Arial"/>
          <w:sz w:val="22"/>
          <w:szCs w:val="22"/>
        </w:rPr>
        <w:t xml:space="preserve">Module 8 (10/20–10/26) · Food Production and Sustainable Agriculture · Blueprint Pillar 3 · PGCC Outcome 3</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Describe the Green Revolution's benefits and costs.</w:t>
      </w:r>
    </w:p>
    <w:p>
      <w:pPr>
        <w:spacing w:after="40" w:before="40"/>
        <w:ind w:left="360"/>
      </w:pPr>
      <w:r>
        <w:rPr>
          <w:rFonts w:ascii="Arial" w:cs="Arial" w:eastAsia="Arial" w:hAnsi="Arial"/>
          <w:sz w:val="22"/>
          <w:szCs w:val="22"/>
        </w:rPr>
        <w:t xml:space="preserve">• Explain how monoculture and soil degradation threaten long-term food security.</w:t>
      </w:r>
    </w:p>
    <w:p>
      <w:pPr>
        <w:spacing w:after="40" w:before="40"/>
        <w:ind w:left="360"/>
      </w:pPr>
      <w:r>
        <w:rPr>
          <w:rFonts w:ascii="Arial" w:cs="Arial" w:eastAsia="Arial" w:hAnsi="Arial"/>
          <w:sz w:val="22"/>
          <w:szCs w:val="22"/>
        </w:rPr>
        <w:t xml:space="preserve">• Explain eutrophication and dead zones.</w:t>
      </w:r>
    </w:p>
    <w:p>
      <w:pPr>
        <w:spacing w:after="40" w:before="40"/>
        <w:ind w:left="360"/>
      </w:pPr>
      <w:r>
        <w:rPr>
          <w:rFonts w:ascii="Arial" w:cs="Arial" w:eastAsia="Arial" w:hAnsi="Arial"/>
          <w:sz w:val="22"/>
          <w:szCs w:val="22"/>
        </w:rPr>
        <w:t xml:space="preserve">• Compare conventional, organic, and IPM farming strategies.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Green Revolution</w:t>
      </w:r>
    </w:p>
    <w:p>
      <w:pPr>
        <w:spacing w:after="60" w:before="0"/>
        <w:ind w:left="360"/>
      </w:pPr>
      <w:r>
        <w:rPr>
          <w:rFonts w:ascii="Arial" w:cs="Arial" w:eastAsia="Arial" w:hAnsi="Arial"/>
          <w:sz w:val="22"/>
          <w:szCs w:val="22"/>
        </w:rPr>
        <w:t xml:space="preserve">Mid-20th century agricultural transformation that increased yields through high-yield varieties, fertilizers, pesticides, and irrigation.</w:t>
      </w:r>
    </w:p>
    <w:p>
      <w:pPr>
        <w:spacing w:after="20" w:before="80"/>
      </w:pPr>
      <w:r>
        <w:rPr>
          <w:rFonts w:ascii="Arial" w:cs="Arial" w:eastAsia="Arial" w:hAnsi="Arial"/>
          <w:b/>
          <w:bCs/>
          <w:sz w:val="22"/>
          <w:szCs w:val="22"/>
        </w:rPr>
        <w:t xml:space="preserve">Monoculture</w:t>
      </w:r>
    </w:p>
    <w:p>
      <w:pPr>
        <w:spacing w:after="60" w:before="0"/>
        <w:ind w:left="360"/>
      </w:pPr>
      <w:r>
        <w:rPr>
          <w:rFonts w:ascii="Arial" w:cs="Arial" w:eastAsia="Arial" w:hAnsi="Arial"/>
          <w:sz w:val="22"/>
          <w:szCs w:val="22"/>
        </w:rPr>
        <w:t xml:space="preserve">Agricultural practice of planting a single crop species over a large area.</w:t>
      </w:r>
    </w:p>
    <w:p>
      <w:pPr>
        <w:spacing w:after="20" w:before="80"/>
      </w:pPr>
      <w:r>
        <w:rPr>
          <w:rFonts w:ascii="Arial" w:cs="Arial" w:eastAsia="Arial" w:hAnsi="Arial"/>
          <w:b/>
          <w:bCs/>
          <w:sz w:val="22"/>
          <w:szCs w:val="22"/>
        </w:rPr>
        <w:t xml:space="preserve">Soil degradation</w:t>
      </w:r>
    </w:p>
    <w:p>
      <w:pPr>
        <w:spacing w:after="60" w:before="0"/>
        <w:ind w:left="360"/>
      </w:pPr>
      <w:r>
        <w:rPr>
          <w:rFonts w:ascii="Arial" w:cs="Arial" w:eastAsia="Arial" w:hAnsi="Arial"/>
          <w:sz w:val="22"/>
          <w:szCs w:val="22"/>
        </w:rPr>
        <w:t xml:space="preserve">Decline in soil quality due to erosion, compaction, nutrient depletion, or salinization.</w:t>
      </w:r>
    </w:p>
    <w:p>
      <w:pPr>
        <w:spacing w:after="20" w:before="80"/>
      </w:pPr>
      <w:r>
        <w:rPr>
          <w:rFonts w:ascii="Arial" w:cs="Arial" w:eastAsia="Arial" w:hAnsi="Arial"/>
          <w:b/>
          <w:bCs/>
          <w:sz w:val="22"/>
          <w:szCs w:val="22"/>
        </w:rPr>
        <w:t xml:space="preserve">Eutrophication</w:t>
      </w:r>
    </w:p>
    <w:p>
      <w:pPr>
        <w:spacing w:after="60" w:before="0"/>
        <w:ind w:left="360"/>
      </w:pPr>
      <w:r>
        <w:rPr>
          <w:rFonts w:ascii="Arial" w:cs="Arial" w:eastAsia="Arial" w:hAnsi="Arial"/>
          <w:sz w:val="22"/>
          <w:szCs w:val="22"/>
        </w:rPr>
        <w:t xml:space="preserve">Nutrient enrichment of a water body (usually nitrogen and phosphorus) leading to algae blooms and oxygen depletion.</w:t>
      </w:r>
    </w:p>
    <w:p>
      <w:pPr>
        <w:spacing w:after="20" w:before="80"/>
      </w:pPr>
      <w:r>
        <w:rPr>
          <w:rFonts w:ascii="Arial" w:cs="Arial" w:eastAsia="Arial" w:hAnsi="Arial"/>
          <w:b/>
          <w:bCs/>
          <w:sz w:val="22"/>
          <w:szCs w:val="22"/>
        </w:rPr>
        <w:t xml:space="preserve">Dead zone (hypoxic zone)</w:t>
      </w:r>
    </w:p>
    <w:p>
      <w:pPr>
        <w:spacing w:after="60" w:before="0"/>
        <w:ind w:left="360"/>
      </w:pPr>
      <w:r>
        <w:rPr>
          <w:rFonts w:ascii="Arial" w:cs="Arial" w:eastAsia="Arial" w:hAnsi="Arial"/>
          <w:sz w:val="22"/>
          <w:szCs w:val="22"/>
        </w:rPr>
        <w:t xml:space="preserve">Area of water so depleted in dissolved oxygen that most marine life cannot survive.</w:t>
      </w:r>
    </w:p>
    <w:p>
      <w:pPr>
        <w:spacing w:after="20" w:before="80"/>
      </w:pPr>
      <w:r>
        <w:rPr>
          <w:rFonts w:ascii="Arial" w:cs="Arial" w:eastAsia="Arial" w:hAnsi="Arial"/>
          <w:b/>
          <w:bCs/>
          <w:sz w:val="22"/>
          <w:szCs w:val="22"/>
        </w:rPr>
        <w:t xml:space="preserve">Pesticide resistance</w:t>
      </w:r>
    </w:p>
    <w:p>
      <w:pPr>
        <w:spacing w:after="60" w:before="0"/>
        <w:ind w:left="360"/>
      </w:pPr>
      <w:r>
        <w:rPr>
          <w:rFonts w:ascii="Arial" w:cs="Arial" w:eastAsia="Arial" w:hAnsi="Arial"/>
          <w:sz w:val="22"/>
          <w:szCs w:val="22"/>
        </w:rPr>
        <w:t xml:space="preserve">Genetic change in a pest population that makes it less susceptible to a previously effective pesticide.</w:t>
      </w:r>
    </w:p>
    <w:p>
      <w:pPr>
        <w:spacing w:after="20" w:before="80"/>
      </w:pPr>
      <w:r>
        <w:rPr>
          <w:rFonts w:ascii="Arial" w:cs="Arial" w:eastAsia="Arial" w:hAnsi="Arial"/>
          <w:b/>
          <w:bCs/>
          <w:sz w:val="22"/>
          <w:szCs w:val="22"/>
        </w:rPr>
        <w:t xml:space="preserve">Integrated Pest Management (IPM)</w:t>
      </w:r>
    </w:p>
    <w:p>
      <w:pPr>
        <w:spacing w:after="60" w:before="0"/>
        <w:ind w:left="360"/>
      </w:pPr>
      <w:r>
        <w:rPr>
          <w:rFonts w:ascii="Arial" w:cs="Arial" w:eastAsia="Arial" w:hAnsi="Arial"/>
          <w:sz w:val="22"/>
          <w:szCs w:val="22"/>
        </w:rPr>
        <w:t xml:space="preserve">Strategy combining biological, cultural, mechanical, and chemical methods to minimize pesticide use while controlling pests.</w:t>
      </w:r>
    </w:p>
    <w:p>
      <w:pPr>
        <w:spacing w:after="20" w:before="80"/>
      </w:pPr>
      <w:r>
        <w:rPr>
          <w:rFonts w:ascii="Arial" w:cs="Arial" w:eastAsia="Arial" w:hAnsi="Arial"/>
          <w:b/>
          <w:bCs/>
          <w:sz w:val="22"/>
          <w:szCs w:val="22"/>
        </w:rPr>
        <w:t xml:space="preserve">Organic farming</w:t>
      </w:r>
    </w:p>
    <w:p>
      <w:pPr>
        <w:spacing w:after="60" w:before="0"/>
        <w:ind w:left="360"/>
      </w:pPr>
      <w:r>
        <w:rPr>
          <w:rFonts w:ascii="Arial" w:cs="Arial" w:eastAsia="Arial" w:hAnsi="Arial"/>
          <w:sz w:val="22"/>
          <w:szCs w:val="22"/>
        </w:rPr>
        <w:t xml:space="preserve">Agricultural system that avoids synthetic chemicals and builds soil health through natural methods.</w:t>
      </w:r>
    </w:p>
    <w:p>
      <w:pPr>
        <w:spacing w:after="20" w:before="80"/>
      </w:pPr>
      <w:r>
        <w:rPr>
          <w:rFonts w:ascii="Arial" w:cs="Arial" w:eastAsia="Arial" w:hAnsi="Arial"/>
          <w:b/>
          <w:bCs/>
          <w:sz w:val="22"/>
          <w:szCs w:val="22"/>
        </w:rPr>
        <w:t xml:space="preserve">Food security</w:t>
      </w:r>
    </w:p>
    <w:p>
      <w:pPr>
        <w:spacing w:after="60" w:before="0"/>
        <w:ind w:left="360"/>
      </w:pPr>
      <w:r>
        <w:rPr>
          <w:rFonts w:ascii="Arial" w:cs="Arial" w:eastAsia="Arial" w:hAnsi="Arial"/>
          <w:sz w:val="22"/>
          <w:szCs w:val="22"/>
        </w:rPr>
        <w:t xml:space="preserve">Consistent access by all people to sufficient, safe, and nutritious food.</w:t>
      </w:r>
    </w:p>
    <w:p>
      <w:pPr>
        <w:spacing w:after="20" w:before="80"/>
      </w:pPr>
      <w:r>
        <w:rPr>
          <w:rFonts w:ascii="Arial" w:cs="Arial" w:eastAsia="Arial" w:hAnsi="Arial"/>
          <w:b/>
          <w:bCs/>
          <w:sz w:val="22"/>
          <w:szCs w:val="22"/>
        </w:rPr>
        <w:t xml:space="preserve">Cover crop</w:t>
      </w:r>
    </w:p>
    <w:p>
      <w:pPr>
        <w:spacing w:after="60" w:before="0"/>
        <w:ind w:left="360"/>
      </w:pPr>
      <w:r>
        <w:rPr>
          <w:rFonts w:ascii="Arial" w:cs="Arial" w:eastAsia="Arial" w:hAnsi="Arial"/>
          <w:sz w:val="22"/>
          <w:szCs w:val="22"/>
        </w:rPr>
        <w:t xml:space="preserve">Plant grown between cash crop seasons to protect soil from erosion and add organic matter.</w:t>
      </w:r>
    </w:p>
    <w:p>
      <w:pPr>
        <w:spacing w:after="20" w:before="80"/>
      </w:pPr>
      <w:r>
        <w:rPr>
          <w:rFonts w:ascii="Arial" w:cs="Arial" w:eastAsia="Arial" w:hAnsi="Arial"/>
          <w:b/>
          <w:bCs/>
          <w:sz w:val="22"/>
          <w:szCs w:val="22"/>
        </w:rPr>
        <w:t xml:space="preserve">Crop rotation</w:t>
      </w:r>
    </w:p>
    <w:p>
      <w:pPr>
        <w:spacing w:after="60" w:before="0"/>
        <w:ind w:left="360"/>
      </w:pPr>
      <w:r>
        <w:rPr>
          <w:rFonts w:ascii="Arial" w:cs="Arial" w:eastAsia="Arial" w:hAnsi="Arial"/>
          <w:sz w:val="22"/>
          <w:szCs w:val="22"/>
        </w:rPr>
        <w:t xml:space="preserve">Practice of alternating different crops on the same land to maintain soil health and disrupt pest cycles.</w:t>
      </w:r>
    </w:p>
    <w:p>
      <w:pPr>
        <w:spacing w:after="20" w:before="80"/>
      </w:pPr>
      <w:r>
        <w:rPr>
          <w:rFonts w:ascii="Arial" w:cs="Arial" w:eastAsia="Arial" w:hAnsi="Arial"/>
          <w:b/>
          <w:bCs/>
          <w:sz w:val="22"/>
          <w:szCs w:val="22"/>
        </w:rPr>
        <w:t xml:space="preserve">GMO (genetically modified organism)</w:t>
      </w:r>
    </w:p>
    <w:p>
      <w:pPr>
        <w:spacing w:after="60" w:before="0"/>
        <w:ind w:left="360"/>
      </w:pPr>
      <w:r>
        <w:rPr>
          <w:rFonts w:ascii="Arial" w:cs="Arial" w:eastAsia="Arial" w:hAnsi="Arial"/>
          <w:sz w:val="22"/>
          <w:szCs w:val="22"/>
        </w:rPr>
        <w:t xml:space="preserve">Organism whose genome has been altered using genetic engineering to express desired traits.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Green Revolution of the 1940s–1970s dramatically increased food production in developing countries through high-yield crop varieties, synthetic fertilizers, pesticides, and irrigation. It averted widespread famine but created new dependencies on fossil fuel inputs and introduced large-scale monoculture agriculture.</w:t>
      </w:r>
    </w:p>
    <w:p>
      <w:pPr>
        <w:pStyle w:val="Normal"/>
        <w:spacing w:after="60" w:before="60"/>
      </w:pPr>
      <w:r>
        <w:rPr>
          <w:rFonts w:ascii="Arial" w:cs="Arial" w:eastAsia="Arial" w:hAnsi="Arial"/>
          <w:sz w:val="22"/>
          <w:szCs w:val="22"/>
        </w:rPr>
        <w:t xml:space="preserve">Monoculture — planting a single crop species over large areas — maximizes short-term efficiency but reduces genetic diversity, making crops vulnerable to pests, disease, and drought. Soil degradation (erosion, compaction, salinization, nutrient depletion) reduces long-term productivity. Fertilizer runoff causes eutrophication: excess nitrogen and phosphorus feed algae blooms that die, decompose, and deplete oxygen, creating dead zones like the Gulf of Mexico hypoxic zone.</w:t>
      </w:r>
    </w:p>
    <w:p>
      <w:pPr>
        <w:pStyle w:val="Normal"/>
        <w:spacing w:after="60" w:before="60"/>
      </w:pPr>
      <w:r>
        <w:rPr>
          <w:rFonts w:ascii="Arial" w:cs="Arial" w:eastAsia="Arial" w:hAnsi="Arial"/>
          <w:sz w:val="22"/>
          <w:szCs w:val="22"/>
        </w:rPr>
        <w:t xml:space="preserve">Integrated Pest Management (IPM) combines biological controls, crop rotation, and targeted pesticide use to minimize chemical application. Organic farming builds soil health through compost, cover crops, and rotation without synthetic chemicals. Food security requires that all people have consistent physical and economic access to sufficient, safe, nutritious food.</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Eutrophication in a water body is most directly caused by:</w:t>
      </w:r>
    </w:p>
    <w:p>
      <w:pPr>
        <w:spacing w:after="40" w:before="40"/>
        <w:ind w:left="360"/>
      </w:pPr>
      <w:r>
        <w:rPr>
          <w:rFonts w:ascii="Arial" w:cs="Arial" w:eastAsia="Arial" w:hAnsi="Arial"/>
          <w:sz w:val="22"/>
          <w:szCs w:val="22"/>
        </w:rPr>
        <w:t xml:space="preserve">• A. Heavy metal contamination from industrial wastewater</w:t>
      </w:r>
    </w:p>
    <w:p>
      <w:pPr>
        <w:spacing w:after="40" w:before="40"/>
        <w:ind w:left="360"/>
      </w:pPr>
      <w:r>
        <w:rPr>
          <w:rFonts w:ascii="Arial" w:cs="Arial" w:eastAsia="Arial" w:hAnsi="Arial"/>
          <w:sz w:val="22"/>
          <w:szCs w:val="22"/>
        </w:rPr>
        <w:t xml:space="preserve">• B. Excess nitrogen and phosphorus from agricultural or urban runoff</w:t>
      </w:r>
    </w:p>
    <w:p>
      <w:pPr>
        <w:spacing w:after="40" w:before="40"/>
        <w:ind w:left="360"/>
      </w:pPr>
      <w:r>
        <w:rPr>
          <w:rFonts w:ascii="Arial" w:cs="Arial" w:eastAsia="Arial" w:hAnsi="Arial"/>
          <w:sz w:val="22"/>
          <w:szCs w:val="22"/>
        </w:rPr>
        <w:t xml:space="preserve">• C. Organic solvent spills reducing water surface tension</w:t>
      </w:r>
    </w:p>
    <w:p>
      <w:pPr>
        <w:spacing w:after="40" w:before="40"/>
        <w:ind w:left="360"/>
      </w:pPr>
      <w:r>
        <w:rPr>
          <w:rFonts w:ascii="Arial" w:cs="Arial" w:eastAsia="Arial" w:hAnsi="Arial"/>
          <w:sz w:val="22"/>
          <w:szCs w:val="22"/>
        </w:rPr>
        <w:t xml:space="preserve">• D. Thermal pollution from power plant cooling water discharge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Monoculture farming increases crop vulnerability because:</w:t>
      </w:r>
    </w:p>
    <w:p>
      <w:pPr>
        <w:spacing w:after="40" w:before="40"/>
        <w:ind w:left="360"/>
      </w:pPr>
      <w:r>
        <w:rPr>
          <w:rFonts w:ascii="Arial" w:cs="Arial" w:eastAsia="Arial" w:hAnsi="Arial"/>
          <w:sz w:val="22"/>
          <w:szCs w:val="22"/>
        </w:rPr>
        <w:t xml:space="preserve">• A. Single-crop fields produce lower yields per acre than diverse plantings</w:t>
      </w:r>
    </w:p>
    <w:p>
      <w:pPr>
        <w:spacing w:after="40" w:before="40"/>
        <w:ind w:left="360"/>
      </w:pPr>
      <w:r>
        <w:rPr>
          <w:rFonts w:ascii="Arial" w:cs="Arial" w:eastAsia="Arial" w:hAnsi="Arial"/>
          <w:sz w:val="22"/>
          <w:szCs w:val="22"/>
        </w:rPr>
        <w:t xml:space="preserve">• B. It requires less synthetic fertilizer than diverse polycultures</w:t>
      </w:r>
    </w:p>
    <w:p>
      <w:pPr>
        <w:spacing w:after="40" w:before="40"/>
        <w:ind w:left="360"/>
      </w:pPr>
      <w:r>
        <w:rPr>
          <w:rFonts w:ascii="Arial" w:cs="Arial" w:eastAsia="Arial" w:hAnsi="Arial"/>
          <w:sz w:val="22"/>
          <w:szCs w:val="22"/>
        </w:rPr>
        <w:t xml:space="preserve">• C. It eliminates the need for pesticides by reducing pest habitat</w:t>
      </w:r>
    </w:p>
    <w:p>
      <w:pPr>
        <w:spacing w:after="40" w:before="40"/>
        <w:ind w:left="360"/>
      </w:pPr>
      <w:r>
        <w:rPr>
          <w:rFonts w:ascii="Arial" w:cs="Arial" w:eastAsia="Arial" w:hAnsi="Arial"/>
          <w:sz w:val="22"/>
          <w:szCs w:val="22"/>
        </w:rPr>
        <w:t xml:space="preserve">• D. Low genetic diversity means a single pest or disease can devastate the entire crop</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Integrated Pest Management (IPM) differs from conventional pesticide-intensive farming in that IPM:</w:t>
      </w:r>
    </w:p>
    <w:p>
      <w:pPr>
        <w:spacing w:after="40" w:before="40"/>
        <w:ind w:left="360"/>
      </w:pPr>
      <w:r>
        <w:rPr>
          <w:rFonts w:ascii="Arial" w:cs="Arial" w:eastAsia="Arial" w:hAnsi="Arial"/>
          <w:sz w:val="22"/>
          <w:szCs w:val="22"/>
        </w:rPr>
        <w:t xml:space="preserve">• A. Prohibits all use of pesticides under any circumstances</w:t>
      </w:r>
    </w:p>
    <w:p>
      <w:pPr>
        <w:spacing w:after="40" w:before="40"/>
        <w:ind w:left="360"/>
      </w:pPr>
      <w:r>
        <w:rPr>
          <w:rFonts w:ascii="Arial" w:cs="Arial" w:eastAsia="Arial" w:hAnsi="Arial"/>
          <w:sz w:val="22"/>
          <w:szCs w:val="22"/>
        </w:rPr>
        <w:t xml:space="preserve">• B. Relies exclusively on biological predator insects without any other methods</w:t>
      </w:r>
    </w:p>
    <w:p>
      <w:pPr>
        <w:spacing w:after="40" w:before="40"/>
        <w:ind w:left="360"/>
      </w:pPr>
      <w:r>
        <w:rPr>
          <w:rFonts w:ascii="Arial" w:cs="Arial" w:eastAsia="Arial" w:hAnsi="Arial"/>
          <w:sz w:val="22"/>
          <w:szCs w:val="22"/>
        </w:rPr>
        <w:t xml:space="preserve">• C. Combines multiple strategies to minimize pesticide use while controlling pests</w:t>
      </w:r>
    </w:p>
    <w:p>
      <w:pPr>
        <w:spacing w:after="40" w:before="40"/>
        <w:ind w:left="360"/>
      </w:pPr>
      <w:r>
        <w:rPr>
          <w:rFonts w:ascii="Arial" w:cs="Arial" w:eastAsia="Arial" w:hAnsi="Arial"/>
          <w:sz w:val="22"/>
          <w:szCs w:val="22"/>
        </w:rPr>
        <w:t xml:space="preserve">• D. Is only applicable to organic certification requirements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Pesticide resistance develops in pest populations because:</w:t>
      </w:r>
    </w:p>
    <w:p>
      <w:pPr>
        <w:spacing w:after="40" w:before="40"/>
        <w:ind w:left="360"/>
      </w:pPr>
      <w:r>
        <w:rPr>
          <w:rFonts w:ascii="Arial" w:cs="Arial" w:eastAsia="Arial" w:hAnsi="Arial"/>
          <w:sz w:val="22"/>
          <w:szCs w:val="22"/>
        </w:rPr>
        <w:t xml:space="preserve">• A. Pesticides chemically alter the DNA of all exposed pests</w:t>
      </w:r>
    </w:p>
    <w:p>
      <w:pPr>
        <w:spacing w:after="40" w:before="40"/>
        <w:ind w:left="360"/>
      </w:pPr>
      <w:r>
        <w:rPr>
          <w:rFonts w:ascii="Arial" w:cs="Arial" w:eastAsia="Arial" w:hAnsi="Arial"/>
          <w:sz w:val="22"/>
          <w:szCs w:val="22"/>
        </w:rPr>
        <w:t xml:space="preserve">• B. Susceptible individuals die, leaving resistant ones to reproduce and dominate</w:t>
      </w:r>
    </w:p>
    <w:p>
      <w:pPr>
        <w:spacing w:after="40" w:before="40"/>
        <w:ind w:left="360"/>
      </w:pPr>
      <w:r>
        <w:rPr>
          <w:rFonts w:ascii="Arial" w:cs="Arial" w:eastAsia="Arial" w:hAnsi="Arial"/>
          <w:sz w:val="22"/>
          <w:szCs w:val="22"/>
        </w:rPr>
        <w:t xml:space="preserve">• C. Pests learn to avoid areas where pesticides have been applied</w:t>
      </w:r>
    </w:p>
    <w:p>
      <w:pPr>
        <w:spacing w:after="40" w:before="40"/>
        <w:ind w:left="360"/>
      </w:pPr>
      <w:r>
        <w:rPr>
          <w:rFonts w:ascii="Arial" w:cs="Arial" w:eastAsia="Arial" w:hAnsi="Arial"/>
          <w:sz w:val="22"/>
          <w:szCs w:val="22"/>
        </w:rPr>
        <w:t xml:space="preserve">• D. Pesticides accumulate in soil and gradually become ineffective over time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Soil salinization, a form of soil degradation, is primarily caused by:</w:t>
      </w:r>
    </w:p>
    <w:p>
      <w:pPr>
        <w:spacing w:after="40" w:before="40"/>
        <w:ind w:left="360"/>
      </w:pPr>
      <w:r>
        <w:rPr>
          <w:rFonts w:ascii="Arial" w:cs="Arial" w:eastAsia="Arial" w:hAnsi="Arial"/>
          <w:sz w:val="22"/>
          <w:szCs w:val="22"/>
        </w:rPr>
        <w:t xml:space="preserve">• A. Acid rain lowering soil pH in industrial regions</w:t>
      </w:r>
    </w:p>
    <w:p>
      <w:pPr>
        <w:spacing w:after="40" w:before="40"/>
        <w:ind w:left="360"/>
      </w:pPr>
      <w:r>
        <w:rPr>
          <w:rFonts w:ascii="Arial" w:cs="Arial" w:eastAsia="Arial" w:hAnsi="Arial"/>
          <w:sz w:val="22"/>
          <w:szCs w:val="22"/>
        </w:rPr>
        <w:t xml:space="preserve">• B. Irrigation water evaporating and leaving salt deposits in the soil</w:t>
      </w:r>
    </w:p>
    <w:p>
      <w:pPr>
        <w:spacing w:after="40" w:before="40"/>
        <w:ind w:left="360"/>
      </w:pPr>
      <w:r>
        <w:rPr>
          <w:rFonts w:ascii="Arial" w:cs="Arial" w:eastAsia="Arial" w:hAnsi="Arial"/>
          <w:sz w:val="22"/>
          <w:szCs w:val="22"/>
        </w:rPr>
        <w:t xml:space="preserve">• C. Erosion removing the topsoil layer from croplands</w:t>
      </w:r>
    </w:p>
    <w:p>
      <w:pPr>
        <w:spacing w:after="40" w:before="40"/>
        <w:ind w:left="360"/>
      </w:pPr>
      <w:r>
        <w:rPr>
          <w:rFonts w:ascii="Arial" w:cs="Arial" w:eastAsia="Arial" w:hAnsi="Arial"/>
          <w:sz w:val="22"/>
          <w:szCs w:val="22"/>
        </w:rPr>
        <w:t xml:space="preserve">• D. Compaction reducing pore space and water infiltration</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 — Excess nitrogen and phosphorus from runoff — eutrophication.</w:t>
      </w:r>
    </w:p>
    <w:p>
      <w:pPr>
        <w:pStyle w:val="Normal"/>
        <w:spacing w:after="60" w:before="60"/>
      </w:pPr>
      <w:r>
        <w:rPr>
          <w:rFonts w:ascii="Arial" w:cs="Arial" w:eastAsia="Arial" w:hAnsi="Arial"/>
          <w:sz w:val="22"/>
          <w:szCs w:val="22"/>
        </w:rPr>
        <w:t xml:space="preserve">2. C — Low genetic diversity — one pest or disease can destroy an entire monoculture.</w:t>
      </w:r>
    </w:p>
    <w:p>
      <w:pPr>
        <w:pStyle w:val="Normal"/>
        <w:spacing w:after="60" w:before="60"/>
      </w:pPr>
      <w:r>
        <w:rPr>
          <w:rFonts w:ascii="Arial" w:cs="Arial" w:eastAsia="Arial" w:hAnsi="Arial"/>
          <w:sz w:val="22"/>
          <w:szCs w:val="22"/>
        </w:rPr>
        <w:t xml:space="preserve">3. A — IPM combines biological, cultural, and targeted chemical methods to minimize pesticide use.</w:t>
      </w:r>
    </w:p>
    <w:p>
      <w:pPr>
        <w:pStyle w:val="Normal"/>
        <w:spacing w:after="60" w:before="60"/>
      </w:pPr>
      <w:r>
        <w:rPr>
          <w:rFonts w:ascii="Arial" w:cs="Arial" w:eastAsia="Arial" w:hAnsi="Arial"/>
          <w:sz w:val="22"/>
          <w:szCs w:val="22"/>
        </w:rPr>
        <w:t xml:space="preserve">4. B — Natural selection: resistant survivors reproduce, shifting the population.</w:t>
      </w:r>
    </w:p>
    <w:p>
      <w:pPr>
        <w:pStyle w:val="Normal"/>
        <w:spacing w:after="60" w:before="60"/>
      </w:pPr>
      <w:r>
        <w:rPr>
          <w:rFonts w:ascii="Arial" w:cs="Arial" w:eastAsia="Arial" w:hAnsi="Arial"/>
          <w:sz w:val="22"/>
          <w:szCs w:val="22"/>
        </w:rPr>
        <w:t xml:space="preserve">5. B — Irrigation water evaporating and leaving salt deposits — salinization.</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BIO 1110 — Unit 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Production and Sustainable Agriculture — BIO 1110</dc:title>
  <dc:creator>StayTalentReady / 25 Alpha LLC</dc:creator>
  <dc:description>Study notes for BIO 1110 Unit 8</dc:description>
  <cp:lastModifiedBy>Un-named</cp:lastModifiedBy>
  <cp:revision>1</cp:revision>
  <dcterms:created xsi:type="dcterms:W3CDTF">2026-09-23T19:59:45.283Z</dcterms:created>
  <dcterms:modified xsi:type="dcterms:W3CDTF">2026-09-23T19:59:45.283Z</dcterms:modified>
</cp:coreProperties>
</file>

<file path=docProps/custom.xml><?xml version="1.0" encoding="utf-8"?>
<Properties xmlns="http://schemas.openxmlformats.org/officeDocument/2006/custom-properties" xmlns:vt="http://schemas.openxmlformats.org/officeDocument/2006/docPropsVTypes"/>
</file>